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29" w:rsidRPr="00CE613E" w:rsidRDefault="006127F4" w:rsidP="005D2129">
      <w:pPr>
        <w:widowControl w:val="0"/>
        <w:wordWrap w:val="0"/>
        <w:autoSpaceDE w:val="0"/>
        <w:autoSpaceDN w:val="0"/>
        <w:adjustRightInd w:val="0"/>
        <w:snapToGrid w:val="0"/>
        <w:ind w:right="0" w:firstLineChars="0" w:firstLine="0"/>
        <w:rPr>
          <w:rFonts w:ascii="ＭＳ ゴシック" w:eastAsia="ＭＳ ゴシック" w:hAnsi="ＭＳ ゴシック"/>
          <w:bCs/>
          <w:spacing w:val="-1"/>
          <w:kern w:val="0"/>
          <w:sz w:val="32"/>
          <w:szCs w:val="36"/>
          <w:bdr w:val="single" w:sz="4" w:space="0" w:color="auto"/>
        </w:rPr>
      </w:pP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32"/>
          <w:szCs w:val="36"/>
          <w:bdr w:val="single" w:sz="4" w:space="0" w:color="auto"/>
        </w:rPr>
        <w:t>調査票の記入</w:t>
      </w:r>
      <w:r w:rsidR="00677F11" w:rsidRPr="00CE613E">
        <w:rPr>
          <w:rFonts w:ascii="ＭＳ ゴシック" w:eastAsia="ＭＳ ゴシック" w:hAnsi="ＭＳ ゴシック" w:hint="eastAsia"/>
          <w:bCs/>
          <w:spacing w:val="-1"/>
          <w:kern w:val="0"/>
          <w:sz w:val="32"/>
          <w:szCs w:val="36"/>
          <w:bdr w:val="single" w:sz="4" w:space="0" w:color="auto"/>
        </w:rPr>
        <w:t>・提出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32"/>
          <w:szCs w:val="36"/>
          <w:bdr w:val="single" w:sz="4" w:space="0" w:color="auto"/>
        </w:rPr>
        <w:t>にあたってのご注意</w:t>
      </w:r>
    </w:p>
    <w:p w:rsidR="00412AF5" w:rsidRPr="00CE613E" w:rsidRDefault="00412AF5" w:rsidP="005D2129">
      <w:pPr>
        <w:widowControl w:val="0"/>
        <w:wordWrap w:val="0"/>
        <w:autoSpaceDE w:val="0"/>
        <w:autoSpaceDN w:val="0"/>
        <w:adjustRightInd w:val="0"/>
        <w:snapToGrid w:val="0"/>
        <w:ind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36"/>
        </w:rPr>
      </w:pPr>
    </w:p>
    <w:p w:rsidR="00BE09C1" w:rsidRPr="00CE613E" w:rsidRDefault="005D2129" w:rsidP="00BE09C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Chars="0" w:right="0" w:firstLineChars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調査票は、メール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に添付して</w:t>
      </w: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提出することができます。</w:t>
      </w:r>
      <w:r w:rsidR="001B3087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ただし、</w:t>
      </w: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添付ファイルのサイズは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5</w:t>
      </w: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MB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以下と</w:t>
      </w: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してください（超える場合は分割して送信してください）。</w:t>
      </w:r>
    </w:p>
    <w:p w:rsidR="005D2129" w:rsidRPr="00CE613E" w:rsidRDefault="005D2129" w:rsidP="00BE09C1">
      <w:pPr>
        <w:pStyle w:val="a4"/>
        <w:widowControl w:val="0"/>
        <w:autoSpaceDE w:val="0"/>
        <w:autoSpaceDN w:val="0"/>
        <w:adjustRightInd w:val="0"/>
        <w:snapToGrid w:val="0"/>
        <w:ind w:leftChars="0" w:left="420"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なお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、富士市ウェブサイト</w:t>
      </w:r>
      <w:r w:rsidR="00CE613E"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に調査票の電子データ（エクセルファイル）が</w:t>
      </w: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ありますので</w:t>
      </w:r>
      <w:r w:rsidR="00D02067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、ダウンロードして</w:t>
      </w: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ご利用ください。</w:t>
      </w:r>
    </w:p>
    <w:p w:rsidR="00AF2756" w:rsidRDefault="001273A1" w:rsidP="00CE613E">
      <w:pPr>
        <w:pStyle w:val="a4"/>
        <w:widowControl w:val="0"/>
        <w:autoSpaceDE w:val="0"/>
        <w:autoSpaceDN w:val="0"/>
        <w:adjustRightInd w:val="0"/>
        <w:snapToGrid w:val="0"/>
        <w:ind w:leftChars="0" w:left="420"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※過去の調査票と項目を変更している</w:t>
      </w:r>
      <w:r w:rsidR="00895CA2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場合が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ありま</w:t>
      </w:r>
      <w:r w:rsidR="00895CA2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す</w:t>
      </w:r>
      <w:r w:rsidR="00AD683D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ので</w:t>
      </w:r>
      <w:r w:rsidR="00CE613E"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、</w:t>
      </w:r>
    </w:p>
    <w:p w:rsidR="00CE613E" w:rsidRPr="00CE613E" w:rsidRDefault="001273A1" w:rsidP="00AF2756">
      <w:pPr>
        <w:pStyle w:val="a4"/>
        <w:widowControl w:val="0"/>
        <w:autoSpaceDE w:val="0"/>
        <w:autoSpaceDN w:val="0"/>
        <w:adjustRightInd w:val="0"/>
        <w:snapToGrid w:val="0"/>
        <w:ind w:leftChars="0" w:left="420" w:right="0" w:firstLineChars="0" w:firstLine="28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以下のリンクからダウンロードした調査票をお使いください</w:t>
      </w:r>
      <w:r w:rsidR="00CE613E"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。</w:t>
      </w:r>
    </w:p>
    <w:p w:rsidR="001A5F57" w:rsidRDefault="001A5F57" w:rsidP="001A5F57">
      <w:pPr>
        <w:widowControl w:val="0"/>
        <w:autoSpaceDE w:val="0"/>
        <w:autoSpaceDN w:val="0"/>
        <w:adjustRightInd w:val="0"/>
        <w:snapToGrid w:val="0"/>
        <w:ind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</w:p>
    <w:p w:rsidR="005D2129" w:rsidRPr="001A5F57" w:rsidRDefault="00B0450A" w:rsidP="001A5F57">
      <w:pPr>
        <w:widowControl w:val="0"/>
        <w:autoSpaceDE w:val="0"/>
        <w:autoSpaceDN w:val="0"/>
        <w:adjustRightInd w:val="0"/>
        <w:snapToGrid w:val="0"/>
        <w:ind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4"/>
          <w:szCs w:val="28"/>
        </w:rPr>
      </w:pPr>
      <w:r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>富士市役所</w:t>
      </w:r>
      <w:r w:rsidR="005D2129"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>トップページ &gt; くらし・手続 &gt; 大気・水質・騒音など &gt; 申請書</w:t>
      </w:r>
      <w:r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 xml:space="preserve"> </w:t>
      </w:r>
      <w:r w:rsidR="00BE09C1"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 xml:space="preserve">&gt; </w:t>
      </w:r>
      <w:r w:rsidR="005D2129"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>大気汚染防止法関係</w:t>
      </w:r>
    </w:p>
    <w:p w:rsidR="005D2129" w:rsidRPr="001A5F57" w:rsidRDefault="005D2129" w:rsidP="00BE09C1">
      <w:pPr>
        <w:widowControl w:val="0"/>
        <w:autoSpaceDE w:val="0"/>
        <w:autoSpaceDN w:val="0"/>
        <w:adjustRightInd w:val="0"/>
        <w:snapToGrid w:val="0"/>
        <w:ind w:left="238" w:right="0" w:hangingChars="100" w:hanging="238"/>
        <w:jc w:val="left"/>
        <w:rPr>
          <w:rFonts w:ascii="ＭＳ ゴシック" w:eastAsia="ＭＳ ゴシック" w:hAnsi="ＭＳ ゴシック"/>
          <w:bCs/>
          <w:spacing w:val="-1"/>
          <w:kern w:val="0"/>
          <w:sz w:val="24"/>
          <w:szCs w:val="28"/>
        </w:rPr>
      </w:pPr>
      <w:r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>（</w:t>
      </w:r>
      <w:hyperlink r:id="rId8" w:history="1">
        <w:r w:rsidRPr="001A5F57">
          <w:rPr>
            <w:rFonts w:ascii="ＭＳ ゴシック" w:eastAsia="ＭＳ ゴシック" w:hAnsi="ＭＳ ゴシック" w:hint="eastAsia"/>
            <w:bCs/>
            <w:color w:val="0563C1"/>
            <w:spacing w:val="-1"/>
            <w:kern w:val="0"/>
            <w:sz w:val="24"/>
            <w:szCs w:val="28"/>
            <w:u w:val="single"/>
          </w:rPr>
          <w:t>https://www.city.fuji.shizuoka.jp/kurashi/c0904/fmervo00000074lk.html</w:t>
        </w:r>
      </w:hyperlink>
      <w:r w:rsidRPr="001A5F57">
        <w:rPr>
          <w:rFonts w:ascii="ＭＳ ゴシック" w:eastAsia="ＭＳ ゴシック" w:hAnsi="ＭＳ ゴシック" w:hint="eastAsia"/>
          <w:bCs/>
          <w:spacing w:val="-1"/>
          <w:kern w:val="0"/>
          <w:sz w:val="24"/>
          <w:szCs w:val="28"/>
        </w:rPr>
        <w:t>）</w:t>
      </w:r>
    </w:p>
    <w:p w:rsidR="005D2129" w:rsidRPr="00CE613E" w:rsidRDefault="005D2129" w:rsidP="00412AF5">
      <w:pPr>
        <w:widowControl w:val="0"/>
        <w:autoSpaceDE w:val="0"/>
        <w:autoSpaceDN w:val="0"/>
        <w:adjustRightInd w:val="0"/>
        <w:snapToGrid w:val="0"/>
        <w:ind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</w:p>
    <w:p w:rsidR="005D2129" w:rsidRPr="00B0450A" w:rsidRDefault="005D2129" w:rsidP="00B0450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Chars="0" w:right="0" w:firstLineChars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調査票には、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令和５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年度（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202</w:t>
      </w:r>
      <w:r w:rsidR="00AF2756"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  <w:u w:val="double"/>
        </w:rPr>
        <w:t>3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/4/1～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2024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/3/31）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に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実施した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測定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の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結果を記入してください。</w:t>
      </w:r>
    </w:p>
    <w:p w:rsidR="005D2129" w:rsidRPr="00AF2756" w:rsidRDefault="005D2129" w:rsidP="00412AF5">
      <w:pPr>
        <w:widowControl w:val="0"/>
        <w:autoSpaceDE w:val="0"/>
        <w:autoSpaceDN w:val="0"/>
        <w:adjustRightInd w:val="0"/>
        <w:snapToGrid w:val="0"/>
        <w:ind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</w:p>
    <w:p w:rsidR="005D2129" w:rsidRPr="00B0450A" w:rsidRDefault="005D2129" w:rsidP="00B0450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Chars="0" w:right="0" w:firstLineChars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測定結果は、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設置している全ての</w:t>
      </w:r>
      <w:r w:rsidR="00CE613E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水銀排出施設における</w:t>
      </w:r>
      <w:r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水銀測定結果を記入願います</w:t>
      </w:r>
      <w:r w:rsidR="00A662A6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。</w:t>
      </w:r>
      <w:r w:rsidR="00B0450A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（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複数回実施した場合はすべて報告対象です。また、超過等により</w:t>
      </w:r>
      <w:r w:rsidR="00B0450A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再測定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を実施した場合は、その結果も含みます</w:t>
      </w:r>
      <w:r w:rsidR="00B0450A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。）</w:t>
      </w:r>
    </w:p>
    <w:p w:rsidR="005D2129" w:rsidRPr="00CE613E" w:rsidRDefault="00CE613E" w:rsidP="00490E5E">
      <w:pPr>
        <w:widowControl w:val="0"/>
        <w:autoSpaceDE w:val="0"/>
        <w:autoSpaceDN w:val="0"/>
        <w:adjustRightInd w:val="0"/>
        <w:snapToGrid w:val="0"/>
        <w:ind w:leftChars="333" w:left="979" w:right="0" w:firstLineChars="0" w:hanging="28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※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施設が複数</w:t>
      </w:r>
      <w:r w:rsidR="00490E5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ある</w:t>
      </w:r>
      <w:r w:rsidR="00AF2756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場合、</w:t>
      </w:r>
      <w:r w:rsidR="00490E5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紙の調査票や</w:t>
      </w:r>
      <w:r w:rsidR="001C5623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エクセルシートを適宜コピーしてご使用くださ</w:t>
      </w:r>
      <w:r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い。</w:t>
      </w:r>
    </w:p>
    <w:p w:rsidR="005D2129" w:rsidRPr="00490E5E" w:rsidRDefault="005D2129" w:rsidP="00412AF5">
      <w:pPr>
        <w:widowControl w:val="0"/>
        <w:autoSpaceDE w:val="0"/>
        <w:autoSpaceDN w:val="0"/>
        <w:adjustRightInd w:val="0"/>
        <w:snapToGrid w:val="0"/>
        <w:ind w:left="278" w:right="0" w:hangingChars="100" w:hanging="278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</w:p>
    <w:p w:rsidR="00AF2756" w:rsidRDefault="00AF2756" w:rsidP="00B045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Chars="0" w:right="0" w:firstLineChars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休止中などの理由で水銀測定が未実施の場合</w:t>
      </w:r>
      <w:r w:rsidR="005D2129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、</w:t>
      </w:r>
      <w:r w:rsidR="00B0450A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法規定の</w:t>
      </w:r>
      <w:r w:rsidR="005D2129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測定頻度</w:t>
      </w:r>
      <w:r w:rsidR="00B0450A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（別表参照）</w:t>
      </w:r>
      <w:r w:rsidR="00EF1A8C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に満たない場合</w:t>
      </w:r>
      <w:r w:rsidR="005D2129" w:rsidRPr="00B0450A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、</w:t>
      </w:r>
      <w:r w:rsidR="00EF1A8C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測定値が基準値を超過した</w:t>
      </w:r>
      <w:r w:rsidR="00F9399C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場合には、</w:t>
      </w:r>
    </w:p>
    <w:p w:rsidR="005D2129" w:rsidRPr="00B0450A" w:rsidRDefault="005D2129" w:rsidP="00AF2756">
      <w:pPr>
        <w:pStyle w:val="a4"/>
        <w:widowControl w:val="0"/>
        <w:autoSpaceDE w:val="0"/>
        <w:autoSpaceDN w:val="0"/>
        <w:adjustRightInd w:val="0"/>
        <w:snapToGrid w:val="0"/>
        <w:ind w:leftChars="0" w:left="420"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 w:rsidRPr="001C5623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  <w:u w:val="double"/>
        </w:rPr>
        <w:t>備考欄にその理由を記入してください。</w:t>
      </w:r>
    </w:p>
    <w:p w:rsidR="00B0450A" w:rsidRPr="00AF2756" w:rsidRDefault="00B0450A" w:rsidP="00412AF5">
      <w:pPr>
        <w:widowControl w:val="0"/>
        <w:autoSpaceDE w:val="0"/>
        <w:autoSpaceDN w:val="0"/>
        <w:adjustRightInd w:val="0"/>
        <w:snapToGrid w:val="0"/>
        <w:ind w:left="278" w:right="0" w:hangingChars="100" w:hanging="278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</w:p>
    <w:p w:rsidR="00CB15FA" w:rsidRPr="00490E5E" w:rsidRDefault="005D2129" w:rsidP="00490E5E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adjustRightInd w:val="0"/>
        <w:snapToGrid w:val="0"/>
        <w:ind w:leftChars="0" w:right="0" w:firstLineChars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  <w:r w:rsidRPr="001B3087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調査票と同等の</w:t>
      </w:r>
      <w:r w:rsidR="001B3087" w:rsidRPr="001B3087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項目が記載されている</w:t>
      </w:r>
      <w:r w:rsidR="00490E5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計量証明書がある場合、測定結果については、</w:t>
      </w:r>
      <w:r w:rsidR="001B3087" w:rsidRPr="00490E5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調査票</w:t>
      </w:r>
      <w:r w:rsidR="00A175D7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の記入の代わりに、</w:t>
      </w:r>
      <w:r w:rsidR="00A175D7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計量証明書</w:t>
      </w:r>
      <w:r w:rsidR="00490E5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のコピー</w:t>
      </w:r>
      <w:r w:rsidRPr="00490E5E">
        <w:rPr>
          <w:rFonts w:ascii="ＭＳ ゴシック" w:eastAsia="ＭＳ ゴシック" w:hAnsi="ＭＳ ゴシック" w:hint="eastAsia"/>
          <w:bCs/>
          <w:spacing w:val="-1"/>
          <w:kern w:val="0"/>
          <w:sz w:val="28"/>
          <w:szCs w:val="28"/>
        </w:rPr>
        <w:t>を添付していただいてもかまいません。</w:t>
      </w:r>
      <w:bookmarkStart w:id="0" w:name="_GoBack"/>
      <w:bookmarkEnd w:id="0"/>
    </w:p>
    <w:p w:rsidR="00490E5E" w:rsidRPr="00490E5E" w:rsidRDefault="00490E5E" w:rsidP="00490E5E">
      <w:pPr>
        <w:pStyle w:val="a4"/>
        <w:widowControl w:val="0"/>
        <w:wordWrap w:val="0"/>
        <w:autoSpaceDE w:val="0"/>
        <w:autoSpaceDN w:val="0"/>
        <w:adjustRightInd w:val="0"/>
        <w:snapToGrid w:val="0"/>
        <w:ind w:leftChars="0" w:left="420"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szCs w:val="28"/>
        </w:rPr>
      </w:pPr>
    </w:p>
    <w:p w:rsidR="00CB15FA" w:rsidRPr="001C5623" w:rsidRDefault="00CB15FA" w:rsidP="005D2129">
      <w:pPr>
        <w:widowControl w:val="0"/>
        <w:wordWrap w:val="0"/>
        <w:autoSpaceDE w:val="0"/>
        <w:autoSpaceDN w:val="0"/>
        <w:adjustRightInd w:val="0"/>
        <w:snapToGrid w:val="0"/>
        <w:ind w:right="0" w:firstLineChars="0" w:firstLine="0"/>
        <w:jc w:val="left"/>
        <w:rPr>
          <w:rFonts w:ascii="ＭＳ ゴシック" w:eastAsia="ＭＳ ゴシック" w:hAnsi="ＭＳ ゴシック"/>
          <w:bCs/>
          <w:spacing w:val="-1"/>
          <w:kern w:val="0"/>
          <w:sz w:val="28"/>
          <w:bdr w:val="single" w:sz="4" w:space="0" w:color="auto"/>
        </w:rPr>
      </w:pPr>
      <w:r w:rsidRPr="001C5623">
        <w:rPr>
          <w:rFonts w:ascii="ＭＳ ゴシック" w:eastAsia="ＭＳ ゴシック" w:hAnsi="ＭＳ ゴシック" w:hint="eastAsia"/>
          <w:bCs/>
          <w:spacing w:val="-1"/>
          <w:kern w:val="0"/>
          <w:sz w:val="28"/>
          <w:bdr w:val="single" w:sz="4" w:space="0" w:color="auto"/>
        </w:rPr>
        <w:t>別表</w:t>
      </w:r>
    </w:p>
    <w:p w:rsidR="005D2129" w:rsidRPr="00CE613E" w:rsidRDefault="005D2129" w:rsidP="00CB15FA">
      <w:pPr>
        <w:widowControl w:val="0"/>
        <w:autoSpaceDE w:val="0"/>
        <w:autoSpaceDN w:val="0"/>
        <w:adjustRightInd w:val="0"/>
        <w:snapToGrid w:val="0"/>
        <w:ind w:right="0" w:firstLineChars="100" w:firstLine="278"/>
        <w:jc w:val="center"/>
        <w:rPr>
          <w:rFonts w:ascii="ＭＳ ゴシック" w:eastAsia="ＭＳ ゴシック" w:hAnsi="ＭＳ ゴシック"/>
          <w:bCs/>
          <w:spacing w:val="-1"/>
          <w:kern w:val="0"/>
          <w:sz w:val="22"/>
        </w:rPr>
      </w:pPr>
      <w:r w:rsidRPr="00CE613E">
        <w:rPr>
          <w:rFonts w:ascii="ＭＳ ゴシック" w:eastAsia="ＭＳ ゴシック" w:hAnsi="ＭＳ ゴシック" w:hint="eastAsia"/>
          <w:bCs/>
          <w:spacing w:val="-1"/>
          <w:kern w:val="0"/>
          <w:sz w:val="28"/>
        </w:rPr>
        <w:t>大気汚染防止法施行規則16条の12第1項第1号による測定頻度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7"/>
      </w:tblGrid>
      <w:tr w:rsidR="005D2129" w:rsidRPr="00CE613E" w:rsidTr="001C5623">
        <w:trPr>
          <w:trHeight w:val="590"/>
        </w:trPr>
        <w:tc>
          <w:tcPr>
            <w:tcW w:w="2647" w:type="pct"/>
            <w:shd w:val="clear" w:color="auto" w:fill="auto"/>
            <w:vAlign w:val="center"/>
          </w:tcPr>
          <w:p w:rsidR="005D2129" w:rsidRPr="001C5623" w:rsidRDefault="005D2129" w:rsidP="001A5F57">
            <w:pPr>
              <w:widowControl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 w:cs="Segoe UI Symbol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hint="eastAsia"/>
                <w:bCs/>
                <w:spacing w:val="-1"/>
                <w:kern w:val="0"/>
                <w:sz w:val="24"/>
              </w:rPr>
              <w:t>排出ガス量が4万N</w:t>
            </w:r>
            <w:r w:rsidRPr="001C5623">
              <w:rPr>
                <w:rFonts w:ascii="ＭＳ ゴシック" w:eastAsia="ＭＳ ゴシック" w:hAnsi="ＭＳ ゴシック" w:cs="Segoe UI Symbol" w:hint="eastAsia"/>
                <w:bCs/>
                <w:spacing w:val="-1"/>
                <w:kern w:val="0"/>
                <w:sz w:val="24"/>
              </w:rPr>
              <w:t>㎥</w:t>
            </w:r>
            <w:r w:rsidRPr="001C5623">
              <w:rPr>
                <w:rFonts w:ascii="ＭＳ ゴシック" w:eastAsia="ＭＳ ゴシック" w:hAnsi="ＭＳ ゴシック" w:cs="HG丸ｺﾞｼｯｸM-PRO" w:hint="eastAsia"/>
                <w:bCs/>
                <w:spacing w:val="-1"/>
                <w:kern w:val="0"/>
                <w:sz w:val="24"/>
              </w:rPr>
              <w:t>／時以上の施設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5D2129" w:rsidRPr="001C5623" w:rsidRDefault="005D2129" w:rsidP="001A5F57">
            <w:pPr>
              <w:widowControl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 w:cs="Segoe UI Symbol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cs="Segoe UI Symbol" w:hint="eastAsia"/>
                <w:bCs/>
                <w:spacing w:val="-1"/>
                <w:kern w:val="0"/>
                <w:sz w:val="24"/>
              </w:rPr>
              <w:t>4か月を超えない作業期間ごとに1回以上</w:t>
            </w:r>
          </w:p>
        </w:tc>
      </w:tr>
    </w:tbl>
    <w:tbl>
      <w:tblPr>
        <w:tblStyle w:val="a"/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7"/>
      </w:tblGrid>
      <w:tr w:rsidR="005D2129" w:rsidRPr="00CE613E" w:rsidTr="001C5623">
        <w:trPr>
          <w:trHeight w:val="590"/>
        </w:trPr>
        <w:tc>
          <w:tcPr>
            <w:tcW w:w="2647" w:type="pct"/>
            <w:shd w:val="clear" w:color="auto" w:fill="auto"/>
            <w:vAlign w:val="center"/>
          </w:tcPr>
          <w:p w:rsidR="005D2129" w:rsidRPr="001C5623" w:rsidRDefault="005D2129" w:rsidP="001A5F5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 w:cs="Segoe UI Symbol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hint="eastAsia"/>
                <w:bCs/>
                <w:spacing w:val="-1"/>
                <w:kern w:val="0"/>
                <w:sz w:val="24"/>
              </w:rPr>
              <w:t>排出ガス量が4万N</w:t>
            </w:r>
            <w:r w:rsidRPr="001C5623">
              <w:rPr>
                <w:rFonts w:ascii="ＭＳ ゴシック" w:eastAsia="ＭＳ ゴシック" w:hAnsi="ＭＳ ゴシック" w:cs="Segoe UI Symbol" w:hint="eastAsia"/>
                <w:bCs/>
                <w:spacing w:val="-1"/>
                <w:kern w:val="0"/>
                <w:sz w:val="24"/>
              </w:rPr>
              <w:t>㎥</w:t>
            </w:r>
            <w:r w:rsidRPr="001C5623">
              <w:rPr>
                <w:rFonts w:ascii="ＭＳ ゴシック" w:eastAsia="ＭＳ ゴシック" w:hAnsi="ＭＳ ゴシック" w:cs="HG丸ｺﾞｼｯｸM-PRO" w:hint="eastAsia"/>
                <w:bCs/>
                <w:spacing w:val="-1"/>
                <w:kern w:val="0"/>
                <w:sz w:val="24"/>
              </w:rPr>
              <w:t>／時未満の施設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5D2129" w:rsidRPr="001C5623" w:rsidRDefault="005D2129" w:rsidP="001A5F5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 w:cs="Segoe UI Symbol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cs="Segoe UI Symbol" w:hint="eastAsia"/>
                <w:bCs/>
                <w:spacing w:val="-1"/>
                <w:kern w:val="0"/>
                <w:sz w:val="24"/>
              </w:rPr>
              <w:t>6か月を超えない作業期間ごとに1回以上</w:t>
            </w:r>
          </w:p>
        </w:tc>
      </w:tr>
      <w:tr w:rsidR="00991BCB" w:rsidRPr="00CE613E" w:rsidTr="001C5623">
        <w:trPr>
          <w:trHeight w:val="590"/>
        </w:trPr>
        <w:tc>
          <w:tcPr>
            <w:tcW w:w="2647" w:type="pct"/>
            <w:shd w:val="clear" w:color="auto" w:fill="auto"/>
            <w:vAlign w:val="center"/>
          </w:tcPr>
          <w:p w:rsidR="00991BCB" w:rsidRPr="001C5623" w:rsidRDefault="00991BCB" w:rsidP="001A5F5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hint="eastAsia"/>
                <w:bCs/>
                <w:spacing w:val="-1"/>
                <w:kern w:val="0"/>
                <w:sz w:val="24"/>
              </w:rPr>
              <w:t>専ら銅、鉛、亜鉛の硫化鉱を原料とする乾燥炉、</w:t>
            </w:r>
          </w:p>
          <w:p w:rsidR="00991BCB" w:rsidRPr="001C5623" w:rsidRDefault="00991BCB" w:rsidP="001A5F5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hint="eastAsia"/>
                <w:bCs/>
                <w:spacing w:val="-1"/>
                <w:kern w:val="0"/>
                <w:sz w:val="24"/>
              </w:rPr>
              <w:t>専ら廃鉛蓄電池又は廃はんだを原料とする溶解炉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991BCB" w:rsidRPr="001C5623" w:rsidRDefault="001A5F57" w:rsidP="001A5F5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="ＭＳ ゴシック" w:eastAsia="ＭＳ ゴシック" w:hAnsi="ＭＳ ゴシック" w:cs="Segoe UI Symbol"/>
                <w:bCs/>
                <w:spacing w:val="-1"/>
                <w:kern w:val="0"/>
                <w:sz w:val="24"/>
              </w:rPr>
            </w:pPr>
            <w:r w:rsidRPr="001C5623">
              <w:rPr>
                <w:rFonts w:ascii="ＭＳ ゴシック" w:eastAsia="ＭＳ ゴシック" w:hAnsi="ＭＳ ゴシック" w:cs="Segoe UI Symbol" w:hint="eastAsia"/>
                <w:bCs/>
                <w:spacing w:val="-1"/>
                <w:kern w:val="0"/>
                <w:sz w:val="24"/>
              </w:rPr>
              <w:t>年1回以上</w:t>
            </w:r>
          </w:p>
        </w:tc>
      </w:tr>
    </w:tbl>
    <w:p w:rsidR="00F47063" w:rsidRPr="00CE613E" w:rsidRDefault="00F47063" w:rsidP="005D2129">
      <w:pPr>
        <w:ind w:firstLineChars="0" w:firstLine="0"/>
        <w:rPr>
          <w:rFonts w:ascii="ＭＳ ゴシック" w:eastAsia="ＭＳ ゴシック" w:hAnsi="ＭＳ ゴシック"/>
        </w:rPr>
      </w:pPr>
    </w:p>
    <w:sectPr w:rsidR="00F47063" w:rsidRPr="00CE613E" w:rsidSect="005D2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56" w:rsidRDefault="00AF2756" w:rsidP="00AF2756">
      <w:pPr>
        <w:ind w:firstLine="420"/>
      </w:pPr>
      <w:r>
        <w:separator/>
      </w:r>
    </w:p>
  </w:endnote>
  <w:endnote w:type="continuationSeparator" w:id="0">
    <w:p w:rsidR="00AF2756" w:rsidRDefault="00AF2756" w:rsidP="00AF275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56" w:rsidRDefault="00AF2756">
    <w:pPr>
      <w:pStyle w:val="a7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56" w:rsidRDefault="00AF2756">
    <w:pPr>
      <w:pStyle w:val="a7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56" w:rsidRDefault="00AF2756">
    <w:pPr>
      <w:pStyle w:val="a7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56" w:rsidRDefault="00AF2756" w:rsidP="00AF2756">
      <w:pPr>
        <w:ind w:firstLine="420"/>
      </w:pPr>
      <w:r>
        <w:separator/>
      </w:r>
    </w:p>
  </w:footnote>
  <w:footnote w:type="continuationSeparator" w:id="0">
    <w:p w:rsidR="00AF2756" w:rsidRDefault="00AF2756" w:rsidP="00AF275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56" w:rsidRDefault="00AF2756">
    <w:pPr>
      <w:pStyle w:val="a5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56" w:rsidRDefault="00AF2756">
    <w:pPr>
      <w:pStyle w:val="a5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56" w:rsidRDefault="00AF2756">
    <w:pPr>
      <w:pStyle w:val="a5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28C5"/>
    <w:multiLevelType w:val="hybridMultilevel"/>
    <w:tmpl w:val="639CB2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E3568"/>
    <w:multiLevelType w:val="hybridMultilevel"/>
    <w:tmpl w:val="0FFC87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3C235CE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9"/>
    <w:rsid w:val="00014976"/>
    <w:rsid w:val="00117914"/>
    <w:rsid w:val="001273A1"/>
    <w:rsid w:val="001632F0"/>
    <w:rsid w:val="001A5F57"/>
    <w:rsid w:val="001B3087"/>
    <w:rsid w:val="001C5623"/>
    <w:rsid w:val="001E586C"/>
    <w:rsid w:val="003F0E67"/>
    <w:rsid w:val="00412AF5"/>
    <w:rsid w:val="00426215"/>
    <w:rsid w:val="00490E5E"/>
    <w:rsid w:val="005D2129"/>
    <w:rsid w:val="006127F4"/>
    <w:rsid w:val="00677F11"/>
    <w:rsid w:val="007A6925"/>
    <w:rsid w:val="00895CA2"/>
    <w:rsid w:val="00991BCB"/>
    <w:rsid w:val="009C29E9"/>
    <w:rsid w:val="00A175D7"/>
    <w:rsid w:val="00A662A6"/>
    <w:rsid w:val="00AD683D"/>
    <w:rsid w:val="00AE515F"/>
    <w:rsid w:val="00AF2756"/>
    <w:rsid w:val="00B0450A"/>
    <w:rsid w:val="00BE09C1"/>
    <w:rsid w:val="00CB15FA"/>
    <w:rsid w:val="00CE613E"/>
    <w:rsid w:val="00D02067"/>
    <w:rsid w:val="00EF1A8C"/>
    <w:rsid w:val="00F47063"/>
    <w:rsid w:val="00F82718"/>
    <w:rsid w:val="00F86EFF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1AA66"/>
  <w15:chartTrackingRefBased/>
  <w15:docId w15:val="{93894736-A86B-437E-B451-9064758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>
      <w:pPr>
        <w:ind w:right="130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9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56"/>
  </w:style>
  <w:style w:type="paragraph" w:styleId="a7">
    <w:name w:val="footer"/>
    <w:basedOn w:val="a"/>
    <w:link w:val="a8"/>
    <w:uiPriority w:val="99"/>
    <w:unhideWhenUsed/>
    <w:rsid w:val="00AF2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fuji.shizuoka.jp/kurashi/c0904/fmervo00000074lk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8079-D597-4DE8-B1DF-5DDA4CD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　まいこ</dc:creator>
  <cp:keywords/>
  <dc:description/>
  <cp:lastModifiedBy>すぎやま　ゆうすけ</cp:lastModifiedBy>
  <cp:revision>21</cp:revision>
  <dcterms:created xsi:type="dcterms:W3CDTF">2021-06-01T02:00:00Z</dcterms:created>
  <dcterms:modified xsi:type="dcterms:W3CDTF">2024-06-28T07:59:00Z</dcterms:modified>
</cp:coreProperties>
</file>